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F7ED3" w14:textId="33AD9571" w:rsidR="00EE5B89" w:rsidRPr="0063425E" w:rsidRDefault="00122449" w:rsidP="005122AE">
      <w:pPr>
        <w:jc w:val="center"/>
        <w:rPr>
          <w:rFonts w:ascii="Arial" w:hAnsi="Arial" w:cs="Arial"/>
          <w:b/>
          <w:bCs/>
          <w:sz w:val="24"/>
          <w:szCs w:val="24"/>
          <w:u w:val="single"/>
          <w:lang w:val="en-GB"/>
        </w:rPr>
      </w:pPr>
      <w:r w:rsidRPr="0063425E">
        <w:rPr>
          <w:rFonts w:ascii="Arial" w:hAnsi="Arial" w:cs="Arial"/>
          <w:b/>
          <w:bCs/>
          <w:sz w:val="24"/>
          <w:szCs w:val="24"/>
          <w:u w:val="single"/>
          <w:lang w:val="en-GB"/>
        </w:rPr>
        <w:t xml:space="preserve">IOM Class Rule </w:t>
      </w:r>
      <w:r w:rsidR="004B1497" w:rsidRPr="0063425E">
        <w:rPr>
          <w:rFonts w:ascii="Arial" w:hAnsi="Arial" w:cs="Arial"/>
          <w:b/>
          <w:bCs/>
          <w:sz w:val="24"/>
          <w:szCs w:val="24"/>
          <w:u w:val="single"/>
          <w:lang w:val="en-GB"/>
        </w:rPr>
        <w:t xml:space="preserve">amendments – alignment of the IOM Class Rules with the 2025 version of the </w:t>
      </w:r>
      <w:r w:rsidR="004B1497" w:rsidRPr="0063425E">
        <w:rPr>
          <w:rFonts w:ascii="Arial" w:hAnsi="Arial" w:cs="Arial"/>
          <w:b/>
          <w:bCs/>
          <w:sz w:val="24"/>
          <w:szCs w:val="24"/>
          <w:u w:val="single"/>
          <w:lang w:val="en-GB"/>
        </w:rPr>
        <w:t>of the Memorandum of Understanding between IRSA and IOM ICA</w:t>
      </w:r>
    </w:p>
    <w:p w14:paraId="0EEA2CE2" w14:textId="77777777" w:rsidR="00122449" w:rsidRPr="0063425E" w:rsidRDefault="00122449" w:rsidP="005122AE">
      <w:pPr>
        <w:jc w:val="center"/>
        <w:rPr>
          <w:rFonts w:ascii="Arial" w:hAnsi="Arial" w:cs="Arial"/>
          <w:b/>
          <w:bCs/>
          <w:sz w:val="24"/>
          <w:szCs w:val="24"/>
          <w:lang w:val="en-GB"/>
        </w:rPr>
      </w:pPr>
    </w:p>
    <w:p w14:paraId="53AC78C0" w14:textId="3CFE7DD8" w:rsidR="00122449" w:rsidRPr="0063425E" w:rsidRDefault="00122449">
      <w:pPr>
        <w:rPr>
          <w:rFonts w:ascii="Arial" w:hAnsi="Arial" w:cs="Arial"/>
          <w:b/>
          <w:bCs/>
          <w:sz w:val="24"/>
          <w:szCs w:val="24"/>
          <w:u w:val="single"/>
          <w:lang w:val="en-GB"/>
        </w:rPr>
      </w:pPr>
      <w:r w:rsidRPr="0063425E">
        <w:rPr>
          <w:rFonts w:ascii="Arial" w:hAnsi="Arial" w:cs="Arial"/>
          <w:b/>
          <w:bCs/>
          <w:sz w:val="24"/>
          <w:szCs w:val="24"/>
          <w:highlight w:val="lightGray"/>
          <w:u w:val="single"/>
          <w:lang w:val="en-GB"/>
        </w:rPr>
        <w:t>Current status</w:t>
      </w:r>
    </w:p>
    <w:p w14:paraId="67C17001" w14:textId="6020BC93" w:rsidR="00DD7518" w:rsidRPr="0063425E" w:rsidRDefault="00DD7518">
      <w:pPr>
        <w:rPr>
          <w:rFonts w:ascii="Arial" w:hAnsi="Arial" w:cs="Arial"/>
          <w:sz w:val="24"/>
          <w:szCs w:val="24"/>
          <w:u w:val="single"/>
          <w:lang w:val="en-GB"/>
        </w:rPr>
      </w:pPr>
      <w:r w:rsidRPr="0063425E">
        <w:rPr>
          <w:rFonts w:ascii="Arial" w:hAnsi="Arial" w:cs="Arial"/>
          <w:noProof/>
          <w:sz w:val="24"/>
          <w:szCs w:val="24"/>
        </w:rPr>
        <w:drawing>
          <wp:inline distT="0" distB="0" distL="0" distR="0" wp14:anchorId="62EF3D33" wp14:editId="2958C555">
            <wp:extent cx="4552950" cy="1772398"/>
            <wp:effectExtent l="0" t="0" r="0" b="0"/>
            <wp:docPr id="10159000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900012" name=""/>
                    <pic:cNvPicPr/>
                  </pic:nvPicPr>
                  <pic:blipFill>
                    <a:blip r:embed="rId7"/>
                    <a:stretch>
                      <a:fillRect/>
                    </a:stretch>
                  </pic:blipFill>
                  <pic:spPr>
                    <a:xfrm>
                      <a:off x="0" y="0"/>
                      <a:ext cx="4566563" cy="1777697"/>
                    </a:xfrm>
                    <a:prstGeom prst="rect">
                      <a:avLst/>
                    </a:prstGeom>
                  </pic:spPr>
                </pic:pic>
              </a:graphicData>
            </a:graphic>
          </wp:inline>
        </w:drawing>
      </w:r>
    </w:p>
    <w:p w14:paraId="20BD50BA" w14:textId="0281A31F" w:rsidR="004B1497" w:rsidRPr="0063425E" w:rsidRDefault="004B1497">
      <w:pPr>
        <w:rPr>
          <w:rFonts w:ascii="Arial" w:hAnsi="Arial" w:cs="Arial"/>
          <w:sz w:val="24"/>
          <w:szCs w:val="24"/>
          <w:lang w:val="en-GB"/>
        </w:rPr>
      </w:pPr>
      <w:r w:rsidRPr="0063425E">
        <w:rPr>
          <w:rFonts w:ascii="Arial" w:hAnsi="Arial" w:cs="Arial"/>
          <w:sz w:val="24"/>
          <w:szCs w:val="24"/>
          <w:lang w:val="en-GB"/>
        </w:rPr>
        <w:drawing>
          <wp:inline distT="0" distB="0" distL="0" distR="0" wp14:anchorId="425B83E6" wp14:editId="3799EB06">
            <wp:extent cx="4486275" cy="368276"/>
            <wp:effectExtent l="0" t="0" r="0" b="0"/>
            <wp:docPr id="97238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3868" name=""/>
                    <pic:cNvPicPr/>
                  </pic:nvPicPr>
                  <pic:blipFill>
                    <a:blip r:embed="rId8"/>
                    <a:stretch>
                      <a:fillRect/>
                    </a:stretch>
                  </pic:blipFill>
                  <pic:spPr>
                    <a:xfrm>
                      <a:off x="0" y="0"/>
                      <a:ext cx="4532777" cy="372093"/>
                    </a:xfrm>
                    <a:prstGeom prst="rect">
                      <a:avLst/>
                    </a:prstGeom>
                  </pic:spPr>
                </pic:pic>
              </a:graphicData>
            </a:graphic>
          </wp:inline>
        </w:drawing>
      </w:r>
    </w:p>
    <w:p w14:paraId="31D83D9B" w14:textId="556D06DB" w:rsidR="00620E29" w:rsidRPr="0063425E" w:rsidRDefault="00DD7518">
      <w:pPr>
        <w:rPr>
          <w:rFonts w:ascii="Arial" w:hAnsi="Arial" w:cs="Arial"/>
          <w:sz w:val="24"/>
          <w:szCs w:val="24"/>
          <w:u w:val="single"/>
          <w:lang w:val="en-GB"/>
        </w:rPr>
      </w:pPr>
      <w:r w:rsidRPr="0063425E">
        <w:rPr>
          <w:rFonts w:ascii="Arial" w:hAnsi="Arial" w:cs="Arial"/>
          <w:noProof/>
          <w:sz w:val="24"/>
          <w:szCs w:val="24"/>
        </w:rPr>
        <w:drawing>
          <wp:inline distT="0" distB="0" distL="0" distR="0" wp14:anchorId="52ACD906" wp14:editId="29980500">
            <wp:extent cx="5228490" cy="1676400"/>
            <wp:effectExtent l="0" t="0" r="0" b="0"/>
            <wp:docPr id="117421037"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21037" name="Picture 1" descr="A close-up of a document&#10;&#10;AI-generated content may be incorrect."/>
                    <pic:cNvPicPr/>
                  </pic:nvPicPr>
                  <pic:blipFill rotWithShape="1">
                    <a:blip r:embed="rId9"/>
                    <a:srcRect b="40123"/>
                    <a:stretch>
                      <a:fillRect/>
                    </a:stretch>
                  </pic:blipFill>
                  <pic:spPr bwMode="auto">
                    <a:xfrm>
                      <a:off x="0" y="0"/>
                      <a:ext cx="5233385" cy="1677969"/>
                    </a:xfrm>
                    <a:prstGeom prst="rect">
                      <a:avLst/>
                    </a:prstGeom>
                    <a:ln>
                      <a:noFill/>
                    </a:ln>
                    <a:extLst>
                      <a:ext uri="{53640926-AAD7-44D8-BBD7-CCE9431645EC}">
                        <a14:shadowObscured xmlns:a14="http://schemas.microsoft.com/office/drawing/2010/main"/>
                      </a:ext>
                    </a:extLst>
                  </pic:spPr>
                </pic:pic>
              </a:graphicData>
            </a:graphic>
          </wp:inline>
        </w:drawing>
      </w:r>
    </w:p>
    <w:p w14:paraId="4A210155" w14:textId="77777777" w:rsidR="00DD7518" w:rsidRPr="0063425E" w:rsidRDefault="00DD7518">
      <w:pPr>
        <w:rPr>
          <w:rFonts w:ascii="Arial" w:hAnsi="Arial" w:cs="Arial"/>
          <w:sz w:val="24"/>
          <w:szCs w:val="24"/>
          <w:u w:val="single"/>
          <w:lang w:val="en-GB"/>
        </w:rPr>
      </w:pPr>
    </w:p>
    <w:p w14:paraId="18845FB1" w14:textId="3A120A5D" w:rsidR="00620E29" w:rsidRPr="0063425E" w:rsidRDefault="00620E29">
      <w:pPr>
        <w:rPr>
          <w:rFonts w:ascii="Arial" w:hAnsi="Arial" w:cs="Arial"/>
          <w:b/>
          <w:bCs/>
          <w:sz w:val="24"/>
          <w:szCs w:val="24"/>
          <w:u w:val="single"/>
          <w:lang w:val="en-GB"/>
        </w:rPr>
      </w:pPr>
      <w:r w:rsidRPr="0063425E">
        <w:rPr>
          <w:rFonts w:ascii="Arial" w:hAnsi="Arial" w:cs="Arial"/>
          <w:b/>
          <w:bCs/>
          <w:sz w:val="24"/>
          <w:szCs w:val="24"/>
          <w:highlight w:val="lightGray"/>
          <w:u w:val="single"/>
          <w:lang w:val="en-GB"/>
        </w:rPr>
        <w:t>Proposal</w:t>
      </w:r>
      <w:r w:rsidR="0063425E" w:rsidRPr="0063425E">
        <w:rPr>
          <w:rFonts w:ascii="Arial" w:hAnsi="Arial" w:cs="Arial"/>
          <w:b/>
          <w:bCs/>
          <w:sz w:val="24"/>
          <w:szCs w:val="24"/>
          <w:highlight w:val="lightGray"/>
          <w:u w:val="single"/>
          <w:lang w:val="en-GB"/>
        </w:rPr>
        <w:t>s</w:t>
      </w:r>
    </w:p>
    <w:p w14:paraId="74C44CB7" w14:textId="62345ECD" w:rsidR="00DD7518" w:rsidRPr="0063425E" w:rsidRDefault="00DD7518" w:rsidP="00DD7518">
      <w:pPr>
        <w:pStyle w:val="ListParagraph"/>
        <w:numPr>
          <w:ilvl w:val="0"/>
          <w:numId w:val="1"/>
        </w:numPr>
        <w:rPr>
          <w:rFonts w:ascii="Arial" w:hAnsi="Arial" w:cs="Arial"/>
          <w:sz w:val="24"/>
          <w:szCs w:val="24"/>
          <w:lang w:val="en-GB"/>
        </w:rPr>
      </w:pPr>
      <w:r w:rsidRPr="0063425E">
        <w:rPr>
          <w:rFonts w:ascii="Arial" w:hAnsi="Arial" w:cs="Arial"/>
          <w:sz w:val="24"/>
          <w:szCs w:val="24"/>
          <w:lang w:val="en-GB"/>
        </w:rPr>
        <w:t>Add following in A.2.1:</w:t>
      </w:r>
    </w:p>
    <w:p w14:paraId="39087E2B" w14:textId="254AE4B9" w:rsidR="00DD7518" w:rsidRPr="0063425E" w:rsidRDefault="00DD7518" w:rsidP="005122AE">
      <w:pPr>
        <w:rPr>
          <w:rFonts w:ascii="Arial" w:hAnsi="Arial" w:cs="Arial"/>
          <w:sz w:val="24"/>
          <w:szCs w:val="24"/>
          <w:lang w:val="en-GB"/>
        </w:rPr>
      </w:pPr>
      <w:r w:rsidRPr="0063425E">
        <w:rPr>
          <w:rFonts w:ascii="Arial" w:hAnsi="Arial" w:cs="Arial"/>
          <w:sz w:val="24"/>
          <w:szCs w:val="24"/>
          <w:lang w:val="en-GB"/>
        </w:rPr>
        <w:t>MoU</w:t>
      </w:r>
      <w:r w:rsidRPr="0063425E">
        <w:rPr>
          <w:rFonts w:ascii="Arial" w:hAnsi="Arial" w:cs="Arial"/>
          <w:sz w:val="24"/>
          <w:szCs w:val="24"/>
          <w:lang w:val="en-GB"/>
        </w:rPr>
        <w:tab/>
        <w:t>Memorandum of Understanding made between the IRSA and the IOM ICA</w:t>
      </w:r>
    </w:p>
    <w:p w14:paraId="6DF7F4CB" w14:textId="77777777" w:rsidR="00DD7518" w:rsidRPr="0063425E" w:rsidRDefault="00DD7518" w:rsidP="00DD7518">
      <w:pPr>
        <w:rPr>
          <w:rFonts w:ascii="Arial" w:hAnsi="Arial" w:cs="Arial"/>
          <w:sz w:val="24"/>
          <w:szCs w:val="24"/>
          <w:lang w:val="en-GB"/>
        </w:rPr>
      </w:pPr>
    </w:p>
    <w:p w14:paraId="03CDA4A7" w14:textId="6855D420" w:rsidR="00DD7518" w:rsidRPr="0063425E" w:rsidRDefault="00DD7518" w:rsidP="00DD7518">
      <w:pPr>
        <w:pStyle w:val="ListParagraph"/>
        <w:numPr>
          <w:ilvl w:val="0"/>
          <w:numId w:val="1"/>
        </w:numPr>
        <w:rPr>
          <w:rFonts w:ascii="Arial" w:hAnsi="Arial" w:cs="Arial"/>
          <w:sz w:val="24"/>
          <w:szCs w:val="24"/>
          <w:lang w:val="en-GB"/>
        </w:rPr>
      </w:pPr>
      <w:r w:rsidRPr="0063425E">
        <w:rPr>
          <w:rFonts w:ascii="Arial" w:hAnsi="Arial" w:cs="Arial"/>
          <w:sz w:val="24"/>
          <w:szCs w:val="24"/>
          <w:lang w:val="en-GB"/>
        </w:rPr>
        <w:t>Replace A.3.1 with following:</w:t>
      </w:r>
    </w:p>
    <w:p w14:paraId="08CC93C7" w14:textId="0E3B758B" w:rsidR="00DD7518" w:rsidRPr="0063425E" w:rsidRDefault="00DD7518" w:rsidP="0063425E">
      <w:pPr>
        <w:ind w:left="709" w:hanging="709"/>
        <w:rPr>
          <w:rFonts w:ascii="Arial" w:hAnsi="Arial" w:cs="Arial"/>
          <w:sz w:val="24"/>
          <w:szCs w:val="24"/>
          <w:lang w:val="en-GB"/>
        </w:rPr>
      </w:pPr>
      <w:r w:rsidRPr="0063425E">
        <w:rPr>
          <w:rFonts w:ascii="Arial" w:hAnsi="Arial" w:cs="Arial"/>
          <w:sz w:val="24"/>
          <w:szCs w:val="24"/>
          <w:lang w:val="en-GB"/>
        </w:rPr>
        <w:t>A.3.1</w:t>
      </w:r>
      <w:r w:rsidRPr="0063425E">
        <w:rPr>
          <w:rFonts w:ascii="Arial" w:hAnsi="Arial" w:cs="Arial"/>
          <w:sz w:val="24"/>
          <w:szCs w:val="24"/>
          <w:lang w:val="en-GB"/>
        </w:rPr>
        <w:tab/>
      </w:r>
      <w:r w:rsidRPr="0063425E">
        <w:rPr>
          <w:rFonts w:ascii="Arial" w:hAnsi="Arial" w:cs="Arial"/>
          <w:sz w:val="24"/>
          <w:szCs w:val="24"/>
          <w:lang w:val="en-GB"/>
        </w:rPr>
        <w:t xml:space="preserve">IRSA  recognises  IOMICA  as  the  International  Class  Association  for  the International  One  Metre  Class  with  responsibilities  for  the  </w:t>
      </w:r>
      <w:r w:rsidRPr="0063425E">
        <w:rPr>
          <w:rFonts w:ascii="Arial" w:hAnsi="Arial" w:cs="Arial"/>
          <w:b/>
          <w:bCs/>
          <w:sz w:val="24"/>
          <w:szCs w:val="24"/>
          <w:lang w:val="en-GB"/>
        </w:rPr>
        <w:t>Class  Rules</w:t>
      </w:r>
      <w:r w:rsidRPr="0063425E">
        <w:rPr>
          <w:rFonts w:ascii="Arial" w:hAnsi="Arial" w:cs="Arial"/>
          <w:sz w:val="24"/>
          <w:szCs w:val="24"/>
          <w:lang w:val="en-GB"/>
        </w:rPr>
        <w:t xml:space="preserve">. </w:t>
      </w:r>
    </w:p>
    <w:p w14:paraId="5AA69D52" w14:textId="77777777" w:rsidR="00DD7518" w:rsidRPr="0063425E" w:rsidRDefault="00DD7518" w:rsidP="00DD7518">
      <w:pPr>
        <w:rPr>
          <w:rFonts w:ascii="Arial" w:hAnsi="Arial" w:cs="Arial"/>
          <w:sz w:val="24"/>
          <w:szCs w:val="24"/>
          <w:lang w:val="en-GB"/>
        </w:rPr>
      </w:pPr>
    </w:p>
    <w:p w14:paraId="6E9A3D03" w14:textId="327C5F7D" w:rsidR="00620E29" w:rsidRPr="0063425E" w:rsidRDefault="00DD7518" w:rsidP="00DD7518">
      <w:pPr>
        <w:pStyle w:val="ListParagraph"/>
        <w:numPr>
          <w:ilvl w:val="0"/>
          <w:numId w:val="1"/>
        </w:numPr>
        <w:rPr>
          <w:rFonts w:ascii="Arial" w:hAnsi="Arial" w:cs="Arial"/>
          <w:noProof/>
          <w:sz w:val="24"/>
          <w:szCs w:val="24"/>
        </w:rPr>
      </w:pPr>
      <w:r w:rsidRPr="0063425E">
        <w:rPr>
          <w:rFonts w:ascii="Arial" w:hAnsi="Arial" w:cs="Arial"/>
          <w:noProof/>
          <w:sz w:val="24"/>
          <w:szCs w:val="24"/>
        </w:rPr>
        <w:t>Replace A.6.1</w:t>
      </w:r>
      <w:r w:rsidR="0063425E" w:rsidRPr="0063425E">
        <w:rPr>
          <w:rFonts w:ascii="Arial" w:hAnsi="Arial" w:cs="Arial"/>
          <w:noProof/>
          <w:sz w:val="24"/>
          <w:szCs w:val="24"/>
        </w:rPr>
        <w:t xml:space="preserve"> </w:t>
      </w:r>
      <w:r w:rsidRPr="0063425E">
        <w:rPr>
          <w:rFonts w:ascii="Arial" w:hAnsi="Arial" w:cs="Arial"/>
          <w:noProof/>
          <w:sz w:val="24"/>
          <w:szCs w:val="24"/>
        </w:rPr>
        <w:t>with:</w:t>
      </w:r>
    </w:p>
    <w:p w14:paraId="1C925978" w14:textId="3F5D97F9" w:rsidR="00DD7518" w:rsidRPr="0063425E" w:rsidRDefault="00DD7518" w:rsidP="0063425E">
      <w:pPr>
        <w:ind w:left="709" w:hanging="709"/>
        <w:rPr>
          <w:rFonts w:ascii="Arial" w:hAnsi="Arial" w:cs="Arial"/>
          <w:noProof/>
          <w:sz w:val="24"/>
          <w:szCs w:val="24"/>
        </w:rPr>
      </w:pPr>
      <w:r w:rsidRPr="0063425E">
        <w:rPr>
          <w:rFonts w:ascii="Arial" w:hAnsi="Arial" w:cs="Arial"/>
          <w:noProof/>
          <w:sz w:val="24"/>
          <w:szCs w:val="24"/>
        </w:rPr>
        <w:t>A.6.1</w:t>
      </w:r>
      <w:r w:rsidRPr="0063425E">
        <w:rPr>
          <w:rFonts w:ascii="Arial" w:hAnsi="Arial" w:cs="Arial"/>
          <w:noProof/>
          <w:sz w:val="24"/>
          <w:szCs w:val="24"/>
        </w:rPr>
        <w:tab/>
      </w:r>
      <w:r w:rsidR="0063425E" w:rsidRPr="0063425E">
        <w:rPr>
          <w:rFonts w:ascii="Arial" w:hAnsi="Arial" w:cs="Arial"/>
          <w:noProof/>
          <w:sz w:val="24"/>
          <w:szCs w:val="24"/>
        </w:rPr>
        <w:tab/>
      </w:r>
      <w:r w:rsidRPr="0063425E">
        <w:rPr>
          <w:rFonts w:ascii="Arial" w:hAnsi="Arial" w:cs="Arial"/>
          <w:noProof/>
          <w:sz w:val="24"/>
          <w:szCs w:val="24"/>
        </w:rPr>
        <w:t xml:space="preserve">Amendments </w:t>
      </w:r>
      <w:r w:rsidR="0063425E" w:rsidRPr="0063425E">
        <w:rPr>
          <w:rFonts w:ascii="Arial" w:hAnsi="Arial" w:cs="Arial"/>
          <w:noProof/>
          <w:sz w:val="24"/>
          <w:szCs w:val="24"/>
        </w:rPr>
        <w:t>to these</w:t>
      </w:r>
      <w:r w:rsidRPr="0063425E">
        <w:rPr>
          <w:rFonts w:ascii="Arial" w:hAnsi="Arial" w:cs="Arial"/>
          <w:noProof/>
          <w:sz w:val="24"/>
          <w:szCs w:val="24"/>
        </w:rPr>
        <w:t xml:space="preserve"> </w:t>
      </w:r>
      <w:r w:rsidRPr="0063425E">
        <w:rPr>
          <w:rFonts w:ascii="Arial" w:hAnsi="Arial" w:cs="Arial"/>
          <w:b/>
          <w:bCs/>
          <w:noProof/>
          <w:sz w:val="24"/>
          <w:szCs w:val="24"/>
        </w:rPr>
        <w:t>class rules</w:t>
      </w:r>
      <w:r w:rsidRPr="0063425E">
        <w:rPr>
          <w:rFonts w:ascii="Arial" w:hAnsi="Arial" w:cs="Arial"/>
          <w:noProof/>
          <w:sz w:val="24"/>
          <w:szCs w:val="24"/>
        </w:rPr>
        <w:t xml:space="preserve"> shall be done by the IOM ICA in accordance with the MoU between IRSA and IOM ICA.</w:t>
      </w:r>
    </w:p>
    <w:p w14:paraId="720DD490" w14:textId="77777777" w:rsidR="0063425E" w:rsidRPr="0063425E" w:rsidRDefault="0063425E" w:rsidP="0063425E">
      <w:pPr>
        <w:ind w:left="709" w:hanging="709"/>
        <w:rPr>
          <w:rFonts w:ascii="Arial" w:hAnsi="Arial" w:cs="Arial"/>
          <w:noProof/>
          <w:sz w:val="24"/>
          <w:szCs w:val="24"/>
        </w:rPr>
      </w:pPr>
    </w:p>
    <w:p w14:paraId="6E76C223" w14:textId="5647BCD9" w:rsidR="0063425E" w:rsidRPr="0063425E" w:rsidRDefault="0063425E" w:rsidP="0063425E">
      <w:pPr>
        <w:pStyle w:val="ListParagraph"/>
        <w:numPr>
          <w:ilvl w:val="0"/>
          <w:numId w:val="1"/>
        </w:numPr>
        <w:rPr>
          <w:rFonts w:ascii="Arial" w:hAnsi="Arial" w:cs="Arial"/>
          <w:noProof/>
          <w:sz w:val="24"/>
          <w:szCs w:val="24"/>
        </w:rPr>
      </w:pPr>
      <w:r w:rsidRPr="0063425E">
        <w:rPr>
          <w:rFonts w:ascii="Arial" w:hAnsi="Arial" w:cs="Arial"/>
          <w:noProof/>
          <w:sz w:val="24"/>
          <w:szCs w:val="24"/>
        </w:rPr>
        <w:lastRenderedPageBreak/>
        <w:t>Replace A.</w:t>
      </w:r>
      <w:r w:rsidRPr="0063425E">
        <w:rPr>
          <w:rFonts w:ascii="Arial" w:hAnsi="Arial" w:cs="Arial"/>
          <w:noProof/>
          <w:sz w:val="24"/>
          <w:szCs w:val="24"/>
        </w:rPr>
        <w:t>7</w:t>
      </w:r>
      <w:r w:rsidRPr="0063425E">
        <w:rPr>
          <w:rFonts w:ascii="Arial" w:hAnsi="Arial" w:cs="Arial"/>
          <w:noProof/>
          <w:sz w:val="24"/>
          <w:szCs w:val="24"/>
        </w:rPr>
        <w:t>.1 with:</w:t>
      </w:r>
    </w:p>
    <w:p w14:paraId="5B864F76" w14:textId="35AA812E" w:rsidR="0063425E" w:rsidRPr="0063425E" w:rsidRDefault="0063425E" w:rsidP="0063425E">
      <w:pPr>
        <w:ind w:left="709" w:hanging="709"/>
        <w:rPr>
          <w:rFonts w:ascii="Arial" w:hAnsi="Arial" w:cs="Arial"/>
          <w:noProof/>
          <w:sz w:val="24"/>
          <w:szCs w:val="24"/>
        </w:rPr>
      </w:pPr>
      <w:r w:rsidRPr="0063425E">
        <w:rPr>
          <w:rFonts w:ascii="Arial" w:hAnsi="Arial" w:cs="Arial"/>
          <w:noProof/>
          <w:sz w:val="24"/>
          <w:szCs w:val="24"/>
        </w:rPr>
        <w:t>A.</w:t>
      </w:r>
      <w:r w:rsidRPr="0063425E">
        <w:rPr>
          <w:rFonts w:ascii="Arial" w:hAnsi="Arial" w:cs="Arial"/>
          <w:noProof/>
          <w:sz w:val="24"/>
          <w:szCs w:val="24"/>
        </w:rPr>
        <w:t>7</w:t>
      </w:r>
      <w:r w:rsidRPr="0063425E">
        <w:rPr>
          <w:rFonts w:ascii="Arial" w:hAnsi="Arial" w:cs="Arial"/>
          <w:noProof/>
          <w:sz w:val="24"/>
          <w:szCs w:val="24"/>
        </w:rPr>
        <w:t>.1</w:t>
      </w:r>
      <w:r w:rsidRPr="0063425E">
        <w:rPr>
          <w:rFonts w:ascii="Arial" w:hAnsi="Arial" w:cs="Arial"/>
          <w:noProof/>
          <w:sz w:val="24"/>
          <w:szCs w:val="24"/>
        </w:rPr>
        <w:tab/>
      </w:r>
      <w:r w:rsidRPr="0063425E">
        <w:rPr>
          <w:rFonts w:ascii="Arial" w:hAnsi="Arial" w:cs="Arial"/>
          <w:noProof/>
          <w:sz w:val="24"/>
          <w:szCs w:val="24"/>
        </w:rPr>
        <w:tab/>
        <w:t xml:space="preserve">Interpretation of </w:t>
      </w:r>
      <w:r w:rsidRPr="0063425E">
        <w:rPr>
          <w:rFonts w:ascii="Arial" w:hAnsi="Arial" w:cs="Arial"/>
          <w:b/>
          <w:bCs/>
          <w:noProof/>
          <w:sz w:val="24"/>
          <w:szCs w:val="24"/>
        </w:rPr>
        <w:t>class rules</w:t>
      </w:r>
      <w:r w:rsidRPr="0063425E">
        <w:rPr>
          <w:rFonts w:ascii="Arial" w:hAnsi="Arial" w:cs="Arial"/>
          <w:noProof/>
          <w:sz w:val="24"/>
          <w:szCs w:val="24"/>
        </w:rPr>
        <w:t xml:space="preserve"> shall be made </w:t>
      </w:r>
      <w:r w:rsidRPr="0063425E">
        <w:rPr>
          <w:rFonts w:ascii="Arial" w:hAnsi="Arial" w:cs="Arial"/>
          <w:noProof/>
          <w:sz w:val="24"/>
          <w:szCs w:val="24"/>
        </w:rPr>
        <w:t xml:space="preserve">by the IOM ICA </w:t>
      </w:r>
      <w:r w:rsidRPr="0063425E">
        <w:rPr>
          <w:rFonts w:ascii="Arial" w:hAnsi="Arial" w:cs="Arial"/>
          <w:noProof/>
          <w:sz w:val="24"/>
          <w:szCs w:val="24"/>
        </w:rPr>
        <w:t>in accordance with the MoU between IRSA and IOM ICA.</w:t>
      </w:r>
    </w:p>
    <w:p w14:paraId="0505552F" w14:textId="4AA33CD4" w:rsidR="00620E29" w:rsidRPr="0063425E" w:rsidRDefault="00620E29" w:rsidP="0063425E">
      <w:pPr>
        <w:ind w:left="709" w:hanging="709"/>
        <w:rPr>
          <w:rFonts w:ascii="Arial" w:hAnsi="Arial" w:cs="Arial"/>
          <w:sz w:val="24"/>
          <w:szCs w:val="24"/>
          <w:u w:val="single"/>
        </w:rPr>
      </w:pPr>
    </w:p>
    <w:p w14:paraId="179ACB83" w14:textId="6BF189BD" w:rsidR="00620E29" w:rsidRPr="0063425E" w:rsidRDefault="00620E29">
      <w:pPr>
        <w:rPr>
          <w:rFonts w:ascii="Arial" w:hAnsi="Arial" w:cs="Arial"/>
          <w:b/>
          <w:bCs/>
          <w:sz w:val="24"/>
          <w:szCs w:val="24"/>
          <w:u w:val="single"/>
          <w:lang w:val="en-GB"/>
        </w:rPr>
      </w:pPr>
      <w:r w:rsidRPr="0063425E">
        <w:rPr>
          <w:rFonts w:ascii="Arial" w:hAnsi="Arial" w:cs="Arial"/>
          <w:b/>
          <w:bCs/>
          <w:sz w:val="24"/>
          <w:szCs w:val="24"/>
          <w:highlight w:val="lightGray"/>
          <w:u w:val="single"/>
          <w:lang w:val="en-GB"/>
        </w:rPr>
        <w:t>Reason</w:t>
      </w:r>
      <w:r w:rsidR="0063425E" w:rsidRPr="0063425E">
        <w:rPr>
          <w:rFonts w:ascii="Arial" w:hAnsi="Arial" w:cs="Arial"/>
          <w:b/>
          <w:bCs/>
          <w:sz w:val="24"/>
          <w:szCs w:val="24"/>
          <w:highlight w:val="lightGray"/>
          <w:u w:val="single"/>
          <w:lang w:val="en-GB"/>
        </w:rPr>
        <w:t>s</w:t>
      </w:r>
    </w:p>
    <w:p w14:paraId="6A94E558" w14:textId="361131BC" w:rsidR="004B1497" w:rsidRPr="0063425E" w:rsidRDefault="004B1497">
      <w:pPr>
        <w:rPr>
          <w:rFonts w:ascii="Arial" w:hAnsi="Arial" w:cs="Arial"/>
          <w:sz w:val="24"/>
          <w:szCs w:val="24"/>
          <w:lang w:val="en-GB"/>
        </w:rPr>
      </w:pPr>
      <w:r w:rsidRPr="0063425E">
        <w:rPr>
          <w:rFonts w:ascii="Arial" w:hAnsi="Arial" w:cs="Arial"/>
          <w:sz w:val="24"/>
          <w:szCs w:val="24"/>
          <w:lang w:val="en-GB"/>
        </w:rPr>
        <w:t xml:space="preserve">Above mentioned amendments of the IOM Class Rules are needed because of the Item 5.2(e ) of the 2025 version </w:t>
      </w:r>
      <w:bookmarkStart w:id="0" w:name="_Hlk207884397"/>
      <w:r w:rsidRPr="0063425E">
        <w:rPr>
          <w:rFonts w:ascii="Arial" w:hAnsi="Arial" w:cs="Arial"/>
          <w:sz w:val="24"/>
          <w:szCs w:val="24"/>
          <w:lang w:val="en-GB"/>
        </w:rPr>
        <w:t xml:space="preserve">of the  Memorandum of Understanding between IRSA and IOM ICA </w:t>
      </w:r>
      <w:bookmarkEnd w:id="0"/>
      <w:r w:rsidRPr="0063425E">
        <w:rPr>
          <w:rFonts w:ascii="Arial" w:hAnsi="Arial" w:cs="Arial"/>
          <w:sz w:val="24"/>
          <w:szCs w:val="24"/>
          <w:lang w:val="en-GB"/>
        </w:rPr>
        <w:t xml:space="preserve">containing following: </w:t>
      </w:r>
    </w:p>
    <w:p w14:paraId="030A2483" w14:textId="03F1F880" w:rsidR="004B1497" w:rsidRPr="0063425E" w:rsidRDefault="004B1497" w:rsidP="004B1497">
      <w:pPr>
        <w:ind w:left="567" w:hanging="567"/>
        <w:rPr>
          <w:rFonts w:ascii="Arial" w:hAnsi="Arial" w:cs="Arial"/>
          <w:sz w:val="24"/>
          <w:szCs w:val="24"/>
          <w:lang w:val="en-GB"/>
        </w:rPr>
      </w:pPr>
      <w:r w:rsidRPr="0063425E">
        <w:rPr>
          <w:rFonts w:ascii="Arial" w:hAnsi="Arial" w:cs="Arial"/>
          <w:sz w:val="24"/>
          <w:szCs w:val="24"/>
          <w:lang w:val="en-GB"/>
        </w:rPr>
        <w:t xml:space="preserve">5.2(e) IOMICA shall be responsible for administering the International One Metre Class Rules and technical or measurement questions as they relate to the International One Metre Class. IOM Class Rule interpretation and amendments shall be done by the IOM ICA in accordance with IOM ICA Regulations. Formal approval of interpretations and amendments by the IRSA as mentioned in the IRSA Regulation shall comprise checking the proper use of the World Sailing Standard Class Rules format and Equipment Rules of Sailing only. IRSA shall be allowed to post their comments on the IOMICA website and speciﬁc section of IOMICA forum (on the same schedule as the </w:t>
      </w:r>
      <w:r w:rsidRPr="0063425E">
        <w:rPr>
          <w:rFonts w:ascii="Arial" w:hAnsi="Arial" w:cs="Arial"/>
          <w:sz w:val="24"/>
          <w:szCs w:val="24"/>
          <w:lang w:val="en-GB"/>
        </w:rPr>
        <w:t>NCA</w:t>
      </w:r>
      <w:r w:rsidRPr="0063425E">
        <w:rPr>
          <w:rFonts w:ascii="Arial" w:hAnsi="Arial" w:cs="Arial"/>
          <w:sz w:val="24"/>
          <w:szCs w:val="24"/>
          <w:lang w:val="en-GB"/>
        </w:rPr>
        <w:t>’s but without voting rights), to share IRSA’s opinions on the proposed rule with the IOMICA membership</w:t>
      </w:r>
    </w:p>
    <w:p w14:paraId="7E9D3B58" w14:textId="77777777" w:rsidR="004B1497" w:rsidRPr="0063425E" w:rsidRDefault="004B1497" w:rsidP="00890B93">
      <w:pPr>
        <w:rPr>
          <w:rFonts w:ascii="Arial" w:hAnsi="Arial" w:cs="Arial"/>
          <w:sz w:val="24"/>
          <w:szCs w:val="24"/>
          <w:lang w:val="en-GB"/>
        </w:rPr>
      </w:pPr>
    </w:p>
    <w:p w14:paraId="6D9E2E6D" w14:textId="77777777" w:rsidR="00890B93" w:rsidRPr="0063425E" w:rsidRDefault="00890B93" w:rsidP="00890B93">
      <w:pPr>
        <w:rPr>
          <w:rFonts w:ascii="Arial" w:hAnsi="Arial" w:cs="Arial"/>
          <w:sz w:val="24"/>
          <w:szCs w:val="24"/>
          <w:lang w:val="en-GB"/>
        </w:rPr>
      </w:pPr>
    </w:p>
    <w:p w14:paraId="5902D41C" w14:textId="77777777" w:rsidR="00890B93" w:rsidRPr="0063425E" w:rsidRDefault="00890B93" w:rsidP="00890B93">
      <w:pPr>
        <w:rPr>
          <w:rFonts w:ascii="Arial" w:hAnsi="Arial" w:cs="Arial"/>
          <w:sz w:val="24"/>
          <w:szCs w:val="24"/>
          <w:lang w:val="en-GB"/>
        </w:rPr>
      </w:pPr>
    </w:p>
    <w:p w14:paraId="2149AC28" w14:textId="4E4F4DFA" w:rsidR="00890B93" w:rsidRPr="0063425E" w:rsidRDefault="00890B93" w:rsidP="00890B93">
      <w:pPr>
        <w:rPr>
          <w:rFonts w:ascii="Arial" w:hAnsi="Arial" w:cs="Arial"/>
          <w:sz w:val="24"/>
          <w:szCs w:val="24"/>
          <w:lang w:val="en-GB"/>
        </w:rPr>
      </w:pPr>
      <w:r w:rsidRPr="0063425E">
        <w:rPr>
          <w:rFonts w:ascii="Arial" w:hAnsi="Arial" w:cs="Arial"/>
          <w:sz w:val="24"/>
          <w:szCs w:val="24"/>
          <w:lang w:val="en-GB"/>
        </w:rPr>
        <w:t>IOM ICA  VC Technical proposed resolution for 2025 IOM ICA AGM</w:t>
      </w:r>
    </w:p>
    <w:p w14:paraId="33D41CBE" w14:textId="2D62D0B6" w:rsidR="00890B93" w:rsidRPr="0063425E" w:rsidRDefault="0063425E" w:rsidP="00620E29">
      <w:pPr>
        <w:rPr>
          <w:rFonts w:ascii="Arial" w:hAnsi="Arial" w:cs="Arial"/>
          <w:sz w:val="24"/>
          <w:szCs w:val="24"/>
          <w:lang w:val="en-GB"/>
        </w:rPr>
      </w:pPr>
      <w:r w:rsidRPr="0063425E">
        <w:rPr>
          <w:rFonts w:ascii="Arial" w:hAnsi="Arial" w:cs="Arial"/>
          <w:sz w:val="24"/>
          <w:szCs w:val="24"/>
          <w:lang w:val="en-GB"/>
        </w:rPr>
        <w:t>4 September</w:t>
      </w:r>
      <w:r w:rsidR="00890B93" w:rsidRPr="0063425E">
        <w:rPr>
          <w:rFonts w:ascii="Arial" w:hAnsi="Arial" w:cs="Arial"/>
          <w:sz w:val="24"/>
          <w:szCs w:val="24"/>
          <w:lang w:val="en-GB"/>
        </w:rPr>
        <w:t xml:space="preserve"> 2025</w:t>
      </w:r>
    </w:p>
    <w:sectPr w:rsidR="00890B93" w:rsidRPr="0063425E" w:rsidSect="0063425E">
      <w:footerReference w:type="default" r:id="rId10"/>
      <w:pgSz w:w="12240" w:h="15840"/>
      <w:pgMar w:top="851" w:right="1183"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DC8DDC" w14:textId="77777777" w:rsidR="0063425E" w:rsidRDefault="0063425E" w:rsidP="0063425E">
      <w:pPr>
        <w:spacing w:after="0" w:line="240" w:lineRule="auto"/>
      </w:pPr>
      <w:r>
        <w:separator/>
      </w:r>
    </w:p>
  </w:endnote>
  <w:endnote w:type="continuationSeparator" w:id="0">
    <w:p w14:paraId="354AC604" w14:textId="77777777" w:rsidR="0063425E" w:rsidRDefault="0063425E" w:rsidP="006342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Ubuntu">
    <w:panose1 w:val="020B0504030602030204"/>
    <w:charset w:val="00"/>
    <w:family w:val="swiss"/>
    <w:pitch w:val="variable"/>
    <w:sig w:usb0="E00002FF" w:usb1="5000205B"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4482040"/>
      <w:docPartObj>
        <w:docPartGallery w:val="Page Numbers (Bottom of Page)"/>
        <w:docPartUnique/>
      </w:docPartObj>
    </w:sdtPr>
    <w:sdtEndPr>
      <w:rPr>
        <w:noProof/>
      </w:rPr>
    </w:sdtEndPr>
    <w:sdtContent>
      <w:p w14:paraId="4F45756A" w14:textId="6C235458" w:rsidR="0063425E" w:rsidRDefault="0063425E" w:rsidP="0063425E">
        <w:pPr>
          <w:pStyle w:val="Footer"/>
          <w:pBdr>
            <w:top w:val="single" w:sz="4" w:space="1" w:color="auto"/>
          </w:pBdr>
          <w:jc w:val="center"/>
        </w:pPr>
        <w:r>
          <w:fldChar w:fldCharType="begin"/>
        </w:r>
        <w:r>
          <w:instrText xml:space="preserve"> PAGE   \* MERGEFORMAT </w:instrText>
        </w:r>
        <w:r>
          <w:fldChar w:fldCharType="separate"/>
        </w:r>
        <w:r>
          <w:rPr>
            <w:noProof/>
          </w:rPr>
          <w:t>2</w:t>
        </w:r>
        <w:r>
          <w:rPr>
            <w:noProof/>
          </w:rPr>
          <w:fldChar w:fldCharType="end"/>
        </w:r>
      </w:p>
    </w:sdtContent>
  </w:sdt>
  <w:p w14:paraId="69E1D504" w14:textId="77777777" w:rsidR="0063425E" w:rsidRDefault="006342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4071B8" w14:textId="77777777" w:rsidR="0063425E" w:rsidRDefault="0063425E" w:rsidP="0063425E">
      <w:pPr>
        <w:spacing w:after="0" w:line="240" w:lineRule="auto"/>
      </w:pPr>
      <w:r>
        <w:separator/>
      </w:r>
    </w:p>
  </w:footnote>
  <w:footnote w:type="continuationSeparator" w:id="0">
    <w:p w14:paraId="0C208FEE" w14:textId="77777777" w:rsidR="0063425E" w:rsidRDefault="0063425E" w:rsidP="006342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55AE7"/>
    <w:multiLevelType w:val="hybridMultilevel"/>
    <w:tmpl w:val="F3A0C76E"/>
    <w:lvl w:ilvl="0" w:tplc="623E611C">
      <w:start w:val="1"/>
      <w:numFmt w:val="bullet"/>
      <w:lvlText w:val="-"/>
      <w:lvlJc w:val="left"/>
      <w:pPr>
        <w:ind w:left="720" w:hanging="360"/>
      </w:pPr>
      <w:rPr>
        <w:rFonts w:ascii="Ubuntu" w:eastAsiaTheme="minorHAnsi" w:hAnsi="Ubuntu" w:cstheme="minorBid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20020023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449"/>
    <w:rsid w:val="00122449"/>
    <w:rsid w:val="004B1497"/>
    <w:rsid w:val="005122AE"/>
    <w:rsid w:val="005E0DAE"/>
    <w:rsid w:val="00620E29"/>
    <w:rsid w:val="0063425E"/>
    <w:rsid w:val="007E10BC"/>
    <w:rsid w:val="00890B93"/>
    <w:rsid w:val="00906310"/>
    <w:rsid w:val="00A350E1"/>
    <w:rsid w:val="00BC572D"/>
    <w:rsid w:val="00DB13E7"/>
    <w:rsid w:val="00DD7518"/>
    <w:rsid w:val="00EE5B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8274A"/>
  <w15:chartTrackingRefBased/>
  <w15:docId w15:val="{5D6409CF-EB37-4204-AC86-E84941205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Ubuntu" w:eastAsiaTheme="minorHAnsi" w:hAnsi="Ubuntu" w:cstheme="minorBidi"/>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244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2244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22449"/>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22449"/>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22449"/>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12244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2244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2244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2244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244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2244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22449"/>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22449"/>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122449"/>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12244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2244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2244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2244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224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24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244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244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22449"/>
    <w:pPr>
      <w:spacing w:before="160"/>
      <w:jc w:val="center"/>
    </w:pPr>
    <w:rPr>
      <w:i/>
      <w:iCs/>
      <w:color w:val="404040" w:themeColor="text1" w:themeTint="BF"/>
    </w:rPr>
  </w:style>
  <w:style w:type="character" w:customStyle="1" w:styleId="QuoteChar">
    <w:name w:val="Quote Char"/>
    <w:basedOn w:val="DefaultParagraphFont"/>
    <w:link w:val="Quote"/>
    <w:uiPriority w:val="29"/>
    <w:rsid w:val="00122449"/>
    <w:rPr>
      <w:i/>
      <w:iCs/>
      <w:color w:val="404040" w:themeColor="text1" w:themeTint="BF"/>
    </w:rPr>
  </w:style>
  <w:style w:type="paragraph" w:styleId="ListParagraph">
    <w:name w:val="List Paragraph"/>
    <w:basedOn w:val="Normal"/>
    <w:uiPriority w:val="34"/>
    <w:qFormat/>
    <w:rsid w:val="00122449"/>
    <w:pPr>
      <w:ind w:left="720"/>
      <w:contextualSpacing/>
    </w:pPr>
  </w:style>
  <w:style w:type="character" w:styleId="IntenseEmphasis">
    <w:name w:val="Intense Emphasis"/>
    <w:basedOn w:val="DefaultParagraphFont"/>
    <w:uiPriority w:val="21"/>
    <w:qFormat/>
    <w:rsid w:val="00122449"/>
    <w:rPr>
      <w:i/>
      <w:iCs/>
      <w:color w:val="2F5496" w:themeColor="accent1" w:themeShade="BF"/>
    </w:rPr>
  </w:style>
  <w:style w:type="paragraph" w:styleId="IntenseQuote">
    <w:name w:val="Intense Quote"/>
    <w:basedOn w:val="Normal"/>
    <w:next w:val="Normal"/>
    <w:link w:val="IntenseQuoteChar"/>
    <w:uiPriority w:val="30"/>
    <w:qFormat/>
    <w:rsid w:val="0012244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22449"/>
    <w:rPr>
      <w:i/>
      <w:iCs/>
      <w:color w:val="2F5496" w:themeColor="accent1" w:themeShade="BF"/>
    </w:rPr>
  </w:style>
  <w:style w:type="character" w:styleId="IntenseReference">
    <w:name w:val="Intense Reference"/>
    <w:basedOn w:val="DefaultParagraphFont"/>
    <w:uiPriority w:val="32"/>
    <w:qFormat/>
    <w:rsid w:val="00122449"/>
    <w:rPr>
      <w:b/>
      <w:bCs/>
      <w:smallCaps/>
      <w:color w:val="2F5496" w:themeColor="accent1" w:themeShade="BF"/>
      <w:spacing w:val="5"/>
    </w:rPr>
  </w:style>
  <w:style w:type="paragraph" w:styleId="Header">
    <w:name w:val="header"/>
    <w:basedOn w:val="Normal"/>
    <w:link w:val="HeaderChar"/>
    <w:uiPriority w:val="99"/>
    <w:unhideWhenUsed/>
    <w:rsid w:val="006342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425E"/>
  </w:style>
  <w:style w:type="paragraph" w:styleId="Footer">
    <w:name w:val="footer"/>
    <w:basedOn w:val="Normal"/>
    <w:link w:val="FooterChar"/>
    <w:uiPriority w:val="99"/>
    <w:unhideWhenUsed/>
    <w:rsid w:val="006342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42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8928921">
      <w:bodyDiv w:val="1"/>
      <w:marLeft w:val="0"/>
      <w:marRight w:val="0"/>
      <w:marTop w:val="0"/>
      <w:marBottom w:val="0"/>
      <w:divBdr>
        <w:top w:val="none" w:sz="0" w:space="0" w:color="auto"/>
        <w:left w:val="none" w:sz="0" w:space="0" w:color="auto"/>
        <w:bottom w:val="none" w:sz="0" w:space="0" w:color="auto"/>
        <w:right w:val="none" w:sz="0" w:space="0" w:color="auto"/>
      </w:divBdr>
    </w:div>
    <w:div w:id="1364405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269</Words>
  <Characters>1535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Grubiša, Robert</dc:creator>
  <cp:keywords/>
  <dc:description/>
  <cp:lastModifiedBy>Grubiša, Robert</cp:lastModifiedBy>
  <cp:revision>2</cp:revision>
  <dcterms:created xsi:type="dcterms:W3CDTF">2025-09-04T11:42:00Z</dcterms:created>
  <dcterms:modified xsi:type="dcterms:W3CDTF">2025-09-04T11:42:00Z</dcterms:modified>
</cp:coreProperties>
</file>